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58C40" w14:textId="77777777" w:rsidR="00236ADB" w:rsidRDefault="004D7A1D">
      <w:pPr>
        <w:pStyle w:val="berschrift1"/>
        <w:rPr>
          <w:b/>
          <w:color w:val="002060"/>
          <w:lang w:val="en-US"/>
        </w:rPr>
      </w:pPr>
      <w:r>
        <w:rPr>
          <w:b/>
          <w:color w:val="002060"/>
          <w:lang w:val="en-US"/>
        </w:rPr>
        <w:t>PROJECT PROPOSAL</w:t>
      </w:r>
    </w:p>
    <w:p w14:paraId="57B2587A" w14:textId="77777777" w:rsidR="00236ADB" w:rsidRDefault="004D7A1D">
      <w:pPr>
        <w:jc w:val="center"/>
        <w:rPr>
          <w:color w:val="002060"/>
          <w:lang w:val="en-US"/>
        </w:rPr>
      </w:pPr>
      <w:r>
        <w:rPr>
          <w:color w:val="002060"/>
          <w:lang w:val="en-US"/>
        </w:rPr>
        <w:t>EuChemS + EYCN FUNDING</w:t>
      </w:r>
    </w:p>
    <w:p w14:paraId="6FF9295E" w14:textId="77777777" w:rsidR="00236ADB" w:rsidRDefault="00236ADB">
      <w:pPr>
        <w:spacing w:after="0" w:line="240" w:lineRule="auto"/>
        <w:jc w:val="both"/>
        <w:rPr>
          <w:lang w:val="en-US"/>
        </w:rPr>
      </w:pPr>
    </w:p>
    <w:p w14:paraId="44B4EE50" w14:textId="77777777" w:rsidR="00236ADB" w:rsidRDefault="004D7A1D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Please use this template to apply for projects within the EuChemS/EYCN budget line. Projects will be reviewed and approved/rejected by the EYCN Board. </w:t>
      </w:r>
    </w:p>
    <w:p w14:paraId="6C2753F1" w14:textId="77777777" w:rsidR="00236ADB" w:rsidRDefault="00236ADB">
      <w:pPr>
        <w:spacing w:after="0" w:line="240" w:lineRule="auto"/>
        <w:jc w:val="both"/>
        <w:rPr>
          <w:lang w:val="en-US"/>
        </w:rPr>
      </w:pPr>
    </w:p>
    <w:p w14:paraId="3BCC3F6F" w14:textId="77777777" w:rsidR="00236ADB" w:rsidRDefault="004D7A1D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Please make this proposal </w:t>
      </w:r>
      <w:r>
        <w:rPr>
          <w:b/>
          <w:u w:val="single"/>
          <w:lang w:val="en-US"/>
        </w:rPr>
        <w:t>short</w:t>
      </w:r>
      <w:r>
        <w:rPr>
          <w:lang w:val="en-US"/>
        </w:rPr>
        <w:t>. If you wish to include additional information (papers, pictures, multi</w:t>
      </w:r>
      <w:r>
        <w:rPr>
          <w:lang w:val="en-US"/>
        </w:rPr>
        <w:t xml:space="preserve">media files) upload them to the cloud storage service of your choice and provide the public links in this document. </w:t>
      </w:r>
    </w:p>
    <w:p w14:paraId="25AA5AF8" w14:textId="77777777" w:rsidR="00236ADB" w:rsidRDefault="00236ADB">
      <w:pPr>
        <w:spacing w:after="0" w:line="240" w:lineRule="auto"/>
        <w:jc w:val="both"/>
        <w:rPr>
          <w:lang w:val="en-US"/>
        </w:rPr>
      </w:pPr>
    </w:p>
    <w:p w14:paraId="1370A72D" w14:textId="77777777" w:rsidR="00236ADB" w:rsidRDefault="004D7A1D">
      <w:pPr>
        <w:spacing w:after="0" w:line="240" w:lineRule="auto"/>
        <w:jc w:val="both"/>
        <w:rPr>
          <w:lang w:val="en-US"/>
        </w:rPr>
      </w:pPr>
      <w:r>
        <w:rPr>
          <w:b/>
          <w:u w:val="single"/>
          <w:lang w:val="en-US"/>
        </w:rPr>
        <w:t>DO NOT</w:t>
      </w:r>
      <w:r>
        <w:rPr>
          <w:lang w:val="en-US"/>
        </w:rPr>
        <w:t xml:space="preserve"> fill the field highlighted in </w:t>
      </w:r>
      <w:r>
        <w:rPr>
          <w:b/>
          <w:color w:val="C00000"/>
          <w:u w:val="single"/>
          <w:lang w:val="en-US"/>
        </w:rPr>
        <w:t>red</w:t>
      </w:r>
      <w:r>
        <w:rPr>
          <w:lang w:val="en-US"/>
        </w:rPr>
        <w:t>.</w:t>
      </w:r>
    </w:p>
    <w:p w14:paraId="63CA1CF9" w14:textId="77777777" w:rsidR="00236ADB" w:rsidRDefault="00236ADB">
      <w:pPr>
        <w:spacing w:after="0" w:line="240" w:lineRule="auto"/>
        <w:jc w:val="both"/>
        <w:rPr>
          <w:rFonts w:cs="ArialMT"/>
          <w:lang w:val="en-US"/>
        </w:rPr>
      </w:pPr>
    </w:p>
    <w:tbl>
      <w:tblPr>
        <w:tblStyle w:val="Tabellenraster"/>
        <w:tblW w:w="9166" w:type="dxa"/>
        <w:tblLook w:val="04A0" w:firstRow="1" w:lastRow="0" w:firstColumn="1" w:lastColumn="0" w:noHBand="0" w:noVBand="1"/>
      </w:tblPr>
      <w:tblGrid>
        <w:gridCol w:w="2802"/>
        <w:gridCol w:w="6364"/>
      </w:tblGrid>
      <w:tr w:rsidR="00236ADB" w14:paraId="5C264420" w14:textId="77777777">
        <w:tc>
          <w:tcPr>
            <w:tcW w:w="2802" w:type="dxa"/>
          </w:tcPr>
          <w:p w14:paraId="5BC65C10" w14:textId="77777777" w:rsidR="00236ADB" w:rsidRDefault="004D7A1D">
            <w:pPr>
              <w:spacing w:after="0" w:line="240" w:lineRule="auto"/>
              <w:jc w:val="both"/>
              <w:rPr>
                <w:rFonts w:cs="ArialMT"/>
                <w:lang w:val="en-US"/>
              </w:rPr>
            </w:pPr>
            <w:r>
              <w:rPr>
                <w:rFonts w:cs="ArialMT"/>
                <w:lang w:val="en-US"/>
              </w:rPr>
              <w:t>Project Leader (Name)</w:t>
            </w:r>
          </w:p>
        </w:tc>
        <w:tc>
          <w:tcPr>
            <w:tcW w:w="6363" w:type="dxa"/>
          </w:tcPr>
          <w:p w14:paraId="63C6C952" w14:textId="77777777" w:rsidR="00236ADB" w:rsidRDefault="00236ADB">
            <w:pPr>
              <w:spacing w:after="0" w:line="240" w:lineRule="auto"/>
              <w:jc w:val="both"/>
              <w:rPr>
                <w:rFonts w:cs="ArialMT"/>
                <w:lang w:val="en-US"/>
              </w:rPr>
            </w:pPr>
          </w:p>
        </w:tc>
      </w:tr>
      <w:tr w:rsidR="00236ADB" w14:paraId="35C3C929" w14:textId="77777777">
        <w:tc>
          <w:tcPr>
            <w:tcW w:w="2802" w:type="dxa"/>
          </w:tcPr>
          <w:p w14:paraId="43106AB3" w14:textId="77777777" w:rsidR="00236ADB" w:rsidRDefault="004D7A1D">
            <w:pPr>
              <w:spacing w:after="0" w:line="240" w:lineRule="auto"/>
              <w:jc w:val="both"/>
              <w:rPr>
                <w:rFonts w:cs="ArialMT"/>
                <w:lang w:val="en-US"/>
              </w:rPr>
            </w:pPr>
            <w:r>
              <w:rPr>
                <w:rFonts w:cs="ArialMT"/>
                <w:lang w:val="en-US"/>
              </w:rPr>
              <w:t>Project Leader (E-mail)</w:t>
            </w:r>
          </w:p>
        </w:tc>
        <w:tc>
          <w:tcPr>
            <w:tcW w:w="6363" w:type="dxa"/>
          </w:tcPr>
          <w:p w14:paraId="67DA1E28" w14:textId="77777777" w:rsidR="00236ADB" w:rsidRDefault="00236ADB">
            <w:pPr>
              <w:spacing w:after="0" w:line="240" w:lineRule="auto"/>
              <w:jc w:val="both"/>
              <w:rPr>
                <w:rFonts w:cs="ArialMT"/>
                <w:lang w:val="en-US"/>
              </w:rPr>
            </w:pPr>
          </w:p>
        </w:tc>
      </w:tr>
      <w:tr w:rsidR="00236ADB" w14:paraId="06F448A8" w14:textId="77777777">
        <w:tc>
          <w:tcPr>
            <w:tcW w:w="2802" w:type="dxa"/>
          </w:tcPr>
          <w:p w14:paraId="33090190" w14:textId="77777777" w:rsidR="00236ADB" w:rsidRDefault="004D7A1D">
            <w:pPr>
              <w:spacing w:after="0" w:line="240" w:lineRule="auto"/>
              <w:jc w:val="both"/>
              <w:rPr>
                <w:rFonts w:cs="ArialMT"/>
                <w:lang w:val="en-US"/>
              </w:rPr>
            </w:pPr>
            <w:r>
              <w:rPr>
                <w:rFonts w:cs="ArialMT"/>
                <w:lang w:val="en-US"/>
              </w:rPr>
              <w:t>Project Title</w:t>
            </w:r>
          </w:p>
        </w:tc>
        <w:tc>
          <w:tcPr>
            <w:tcW w:w="6363" w:type="dxa"/>
          </w:tcPr>
          <w:p w14:paraId="7B8DB8B7" w14:textId="77777777" w:rsidR="00236ADB" w:rsidRDefault="00236ADB">
            <w:pPr>
              <w:spacing w:after="0" w:line="240" w:lineRule="auto"/>
              <w:jc w:val="both"/>
              <w:rPr>
                <w:rFonts w:cs="ArialMT"/>
                <w:lang w:val="en-US"/>
              </w:rPr>
            </w:pPr>
          </w:p>
        </w:tc>
      </w:tr>
      <w:tr w:rsidR="00236ADB" w14:paraId="4DA4E5C4" w14:textId="77777777">
        <w:tc>
          <w:tcPr>
            <w:tcW w:w="2802" w:type="dxa"/>
          </w:tcPr>
          <w:p w14:paraId="64941864" w14:textId="77777777" w:rsidR="00236ADB" w:rsidRDefault="004D7A1D">
            <w:pPr>
              <w:spacing w:after="0" w:line="240" w:lineRule="auto"/>
              <w:jc w:val="both"/>
              <w:rPr>
                <w:rFonts w:cs="ArialMT"/>
                <w:lang w:val="en-US"/>
              </w:rPr>
            </w:pPr>
            <w:r>
              <w:rPr>
                <w:rFonts w:cs="ArialMT"/>
                <w:lang w:val="en-US"/>
              </w:rPr>
              <w:t>Project Start Date</w:t>
            </w:r>
          </w:p>
        </w:tc>
        <w:tc>
          <w:tcPr>
            <w:tcW w:w="6363" w:type="dxa"/>
          </w:tcPr>
          <w:p w14:paraId="2078997C" w14:textId="77777777" w:rsidR="00236ADB" w:rsidRDefault="004D7A1D">
            <w:pPr>
              <w:spacing w:after="0" w:line="240" w:lineRule="auto"/>
              <w:jc w:val="both"/>
              <w:rPr>
                <w:rFonts w:cs="ArialMT"/>
                <w:lang w:val="en-US"/>
              </w:rPr>
            </w:pPr>
            <w:r>
              <w:rPr>
                <w:rFonts w:cs="ArialMT"/>
                <w:lang w:val="en-US"/>
              </w:rPr>
              <w:t>DD/MM/YYYY</w:t>
            </w:r>
          </w:p>
        </w:tc>
      </w:tr>
      <w:tr w:rsidR="00236ADB" w14:paraId="6FB2B585" w14:textId="77777777">
        <w:tc>
          <w:tcPr>
            <w:tcW w:w="2802" w:type="dxa"/>
          </w:tcPr>
          <w:p w14:paraId="4A0F6120" w14:textId="77777777" w:rsidR="00236ADB" w:rsidRDefault="004D7A1D">
            <w:pPr>
              <w:spacing w:after="0" w:line="240" w:lineRule="auto"/>
              <w:jc w:val="both"/>
              <w:rPr>
                <w:rFonts w:cs="ArialMT"/>
                <w:lang w:val="en-US"/>
              </w:rPr>
            </w:pPr>
            <w:r>
              <w:rPr>
                <w:rFonts w:cs="ArialMT"/>
                <w:lang w:val="en-US"/>
              </w:rPr>
              <w:t>Project End Date</w:t>
            </w:r>
          </w:p>
        </w:tc>
        <w:tc>
          <w:tcPr>
            <w:tcW w:w="6363" w:type="dxa"/>
          </w:tcPr>
          <w:p w14:paraId="4B0DE90F" w14:textId="77777777" w:rsidR="00236ADB" w:rsidRDefault="004D7A1D">
            <w:pPr>
              <w:spacing w:after="0" w:line="240" w:lineRule="auto"/>
              <w:jc w:val="both"/>
              <w:rPr>
                <w:rFonts w:cs="ArialMT"/>
                <w:lang w:val="en-US"/>
              </w:rPr>
            </w:pPr>
            <w:r>
              <w:rPr>
                <w:rFonts w:cs="ArialMT"/>
                <w:lang w:val="en-US"/>
              </w:rPr>
              <w:t>DD/MM/YYYY</w:t>
            </w:r>
          </w:p>
        </w:tc>
      </w:tr>
      <w:tr w:rsidR="00236ADB" w14:paraId="7674FB31" w14:textId="77777777">
        <w:tc>
          <w:tcPr>
            <w:tcW w:w="2802" w:type="dxa"/>
            <w:shd w:val="clear" w:color="auto" w:fill="auto"/>
          </w:tcPr>
          <w:p w14:paraId="35EA9DB0" w14:textId="77777777" w:rsidR="00236ADB" w:rsidRDefault="004D7A1D">
            <w:pPr>
              <w:spacing w:after="0" w:line="240" w:lineRule="auto"/>
              <w:jc w:val="both"/>
              <w:rPr>
                <w:rFonts w:cs="ArialMT"/>
                <w:b/>
                <w:lang w:val="en-US"/>
              </w:rPr>
            </w:pPr>
            <w:r>
              <w:rPr>
                <w:rFonts w:cs="ArialMT"/>
                <w:b/>
                <w:lang w:val="en-US"/>
              </w:rPr>
              <w:t>EYCN Board Approval Status</w:t>
            </w:r>
          </w:p>
        </w:tc>
        <w:tc>
          <w:tcPr>
            <w:tcW w:w="6363" w:type="dxa"/>
            <w:shd w:val="clear" w:color="auto" w:fill="C00000"/>
          </w:tcPr>
          <w:p w14:paraId="04B031D9" w14:textId="77777777" w:rsidR="00236ADB" w:rsidRDefault="004D7A1D">
            <w:pPr>
              <w:spacing w:after="0" w:line="240" w:lineRule="auto"/>
              <w:jc w:val="both"/>
              <w:rPr>
                <w:rFonts w:cs="ArialMT"/>
                <w:b/>
                <w:lang w:val="en-US"/>
              </w:rPr>
            </w:pPr>
            <w:r>
              <w:rPr>
                <w:rFonts w:cs="ArialMT"/>
                <w:b/>
                <w:lang w:val="en-US"/>
              </w:rPr>
              <w:t>PENDING</w:t>
            </w:r>
          </w:p>
        </w:tc>
      </w:tr>
      <w:tr w:rsidR="00236ADB" w14:paraId="697DA2A4" w14:textId="77777777">
        <w:tc>
          <w:tcPr>
            <w:tcW w:w="2802" w:type="dxa"/>
            <w:shd w:val="clear" w:color="auto" w:fill="auto"/>
          </w:tcPr>
          <w:p w14:paraId="00D56AD6" w14:textId="77777777" w:rsidR="00236ADB" w:rsidRDefault="004D7A1D">
            <w:pPr>
              <w:spacing w:after="0" w:line="240" w:lineRule="auto"/>
              <w:jc w:val="both"/>
              <w:rPr>
                <w:rFonts w:cs="ArialMT"/>
                <w:b/>
                <w:lang w:val="en-US"/>
              </w:rPr>
            </w:pPr>
            <w:r>
              <w:rPr>
                <w:rFonts w:cs="ArialMT"/>
                <w:b/>
                <w:lang w:val="en-US"/>
              </w:rPr>
              <w:t>Amount (€ EUR) requested</w:t>
            </w:r>
          </w:p>
        </w:tc>
        <w:tc>
          <w:tcPr>
            <w:tcW w:w="6363" w:type="dxa"/>
            <w:shd w:val="clear" w:color="auto" w:fill="auto"/>
          </w:tcPr>
          <w:p w14:paraId="167033BD" w14:textId="77777777" w:rsidR="00236ADB" w:rsidRDefault="004D7A1D">
            <w:pPr>
              <w:spacing w:after="0" w:line="240" w:lineRule="auto"/>
              <w:jc w:val="both"/>
              <w:rPr>
                <w:rFonts w:cs="ArialMT"/>
                <w:b/>
                <w:lang w:val="en-US"/>
              </w:rPr>
            </w:pPr>
            <w:r>
              <w:rPr>
                <w:rFonts w:cs="ArialMT"/>
                <w:b/>
                <w:lang w:val="en-US"/>
              </w:rPr>
              <w:t>XXX.XX EUR</w:t>
            </w:r>
          </w:p>
        </w:tc>
      </w:tr>
    </w:tbl>
    <w:p w14:paraId="13D54FC6" w14:textId="77777777" w:rsidR="00236ADB" w:rsidRDefault="00236ADB">
      <w:pPr>
        <w:spacing w:after="0" w:line="240" w:lineRule="auto"/>
        <w:jc w:val="both"/>
        <w:rPr>
          <w:rFonts w:cs="ArialMT"/>
          <w:lang w:val="en-US"/>
        </w:rPr>
      </w:pPr>
    </w:p>
    <w:p w14:paraId="79622728" w14:textId="77777777" w:rsidR="00236ADB" w:rsidRDefault="004D7A1D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cs="ArialMT"/>
          <w:b/>
          <w:lang w:val="en-US"/>
        </w:rPr>
      </w:pPr>
      <w:r>
        <w:rPr>
          <w:rFonts w:cs="ArialMT"/>
          <w:b/>
          <w:lang w:val="en-US"/>
        </w:rPr>
        <w:t xml:space="preserve">PROJECT SUMMARY </w:t>
      </w:r>
    </w:p>
    <w:p w14:paraId="45852DA1" w14:textId="77777777" w:rsidR="00236ADB" w:rsidRDefault="00236ADB">
      <w:pPr>
        <w:spacing w:after="0" w:line="240" w:lineRule="auto"/>
        <w:jc w:val="both"/>
        <w:rPr>
          <w:rFonts w:cs="ArialMT"/>
          <w:lang w:val="en-US"/>
        </w:rPr>
      </w:pPr>
    </w:p>
    <w:p w14:paraId="21345C52" w14:textId="77777777" w:rsidR="00236ADB" w:rsidRDefault="004D7A1D">
      <w:pPr>
        <w:spacing w:after="0" w:line="240" w:lineRule="auto"/>
        <w:jc w:val="both"/>
        <w:rPr>
          <w:rFonts w:cs="ArialMT"/>
          <w:lang w:val="en-US"/>
        </w:rPr>
      </w:pPr>
      <w:bookmarkStart w:id="0" w:name="OLE_LINK2"/>
      <w:bookmarkStart w:id="1" w:name="OLE_LINK1"/>
      <w:r>
        <w:rPr>
          <w:rFonts w:cs="ArialMT"/>
          <w:lang w:val="en-US"/>
        </w:rPr>
        <w:t>Include a summary of the project (</w:t>
      </w:r>
      <w:r>
        <w:rPr>
          <w:rFonts w:cs="ArialMT"/>
          <w:b/>
          <w:u w:val="single"/>
          <w:lang w:val="en-US"/>
        </w:rPr>
        <w:t>200 words maximum</w:t>
      </w:r>
      <w:r>
        <w:rPr>
          <w:rFonts w:cs="ArialMT"/>
          <w:lang w:val="en-US"/>
        </w:rPr>
        <w:t xml:space="preserve">). </w:t>
      </w:r>
      <w:bookmarkEnd w:id="0"/>
      <w:bookmarkEnd w:id="1"/>
    </w:p>
    <w:p w14:paraId="70C67FAA" w14:textId="77777777" w:rsidR="00236ADB" w:rsidRDefault="00236ADB">
      <w:pPr>
        <w:spacing w:after="0" w:line="240" w:lineRule="auto"/>
        <w:jc w:val="both"/>
        <w:rPr>
          <w:rFonts w:cs="ArialMT"/>
          <w:lang w:val="en-US"/>
        </w:rPr>
      </w:pPr>
    </w:p>
    <w:p w14:paraId="0A1CA0B6" w14:textId="77777777" w:rsidR="00236ADB" w:rsidRDefault="004D7A1D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cs="ArialMT"/>
          <w:b/>
          <w:lang w:val="en-US"/>
        </w:rPr>
      </w:pPr>
      <w:r>
        <w:rPr>
          <w:rFonts w:cs="ArialMT"/>
          <w:b/>
          <w:lang w:val="en-US"/>
        </w:rPr>
        <w:t xml:space="preserve">BACKGROUND </w:t>
      </w:r>
    </w:p>
    <w:p w14:paraId="074E14A7" w14:textId="77777777" w:rsidR="00236ADB" w:rsidRDefault="00236ADB">
      <w:pPr>
        <w:spacing w:after="0" w:line="240" w:lineRule="auto"/>
        <w:jc w:val="both"/>
        <w:rPr>
          <w:rFonts w:cs="ArialMT"/>
          <w:lang w:val="en-US"/>
        </w:rPr>
      </w:pPr>
    </w:p>
    <w:p w14:paraId="597AF66D" w14:textId="77777777" w:rsidR="00236ADB" w:rsidRDefault="004D7A1D">
      <w:pPr>
        <w:spacing w:after="0" w:line="240" w:lineRule="auto"/>
        <w:jc w:val="both"/>
        <w:rPr>
          <w:rFonts w:cs="ArialMT"/>
          <w:lang w:val="en-US"/>
        </w:rPr>
      </w:pPr>
      <w:r>
        <w:rPr>
          <w:rFonts w:cs="ArialMT"/>
          <w:lang w:val="en-US"/>
        </w:rPr>
        <w:t xml:space="preserve">Include some background information. If you wish to </w:t>
      </w:r>
      <w:r>
        <w:rPr>
          <w:rFonts w:cs="ArialMT"/>
          <w:lang w:val="en-US"/>
        </w:rPr>
        <w:t>include links to additional documents or multimedia files, please do it in this section (</w:t>
      </w:r>
      <w:r>
        <w:rPr>
          <w:rFonts w:cs="ArialMT"/>
          <w:b/>
          <w:u w:val="single"/>
          <w:lang w:val="en-US"/>
        </w:rPr>
        <w:t>100 words maximum</w:t>
      </w:r>
      <w:r>
        <w:rPr>
          <w:rFonts w:cs="ArialMT"/>
          <w:lang w:val="en-US"/>
        </w:rPr>
        <w:t>).</w:t>
      </w:r>
    </w:p>
    <w:p w14:paraId="5D4C906F" w14:textId="77777777" w:rsidR="00236ADB" w:rsidRDefault="00236ADB">
      <w:pPr>
        <w:spacing w:after="0" w:line="240" w:lineRule="auto"/>
        <w:jc w:val="both"/>
        <w:rPr>
          <w:rFonts w:cs="ArialMT"/>
          <w:lang w:val="en-US"/>
        </w:rPr>
      </w:pPr>
    </w:p>
    <w:p w14:paraId="5D4DCE2F" w14:textId="77777777" w:rsidR="00236ADB" w:rsidRDefault="004D7A1D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cs="ArialMT"/>
          <w:b/>
          <w:lang w:val="en-US"/>
        </w:rPr>
      </w:pPr>
      <w:r>
        <w:rPr>
          <w:rFonts w:cs="ArialMT"/>
          <w:b/>
          <w:lang w:val="en-US"/>
        </w:rPr>
        <w:t>DETAILED BUDGET</w:t>
      </w:r>
    </w:p>
    <w:p w14:paraId="0CEBD571" w14:textId="77777777" w:rsidR="00236ADB" w:rsidRDefault="00236ADB">
      <w:pPr>
        <w:spacing w:after="0" w:line="240" w:lineRule="auto"/>
        <w:jc w:val="both"/>
        <w:rPr>
          <w:rFonts w:cs="ArialMT"/>
          <w:lang w:val="en-US"/>
        </w:rPr>
      </w:pPr>
    </w:p>
    <w:p w14:paraId="4E6806E6" w14:textId="77777777" w:rsidR="00236ADB" w:rsidRDefault="004D7A1D">
      <w:pPr>
        <w:spacing w:after="0" w:line="240" w:lineRule="auto"/>
        <w:jc w:val="both"/>
        <w:rPr>
          <w:rFonts w:cs="ArialMT"/>
          <w:lang w:val="en-US"/>
        </w:rPr>
      </w:pPr>
      <w:r>
        <w:rPr>
          <w:rFonts w:cs="ArialMT"/>
          <w:lang w:val="en-US"/>
        </w:rPr>
        <w:t xml:space="preserve">Indicate the complete budget of your project. Indicate the quantity you are requesting from EuChemS + EYCN. </w:t>
      </w:r>
    </w:p>
    <w:p w14:paraId="07DD7DE6" w14:textId="77777777" w:rsidR="00236ADB" w:rsidRDefault="00236ADB">
      <w:pPr>
        <w:spacing w:after="0" w:line="240" w:lineRule="auto"/>
        <w:jc w:val="both"/>
        <w:rPr>
          <w:rFonts w:cs="ArialMT"/>
          <w:lang w:val="en-US"/>
        </w:rPr>
      </w:pPr>
    </w:p>
    <w:tbl>
      <w:tblPr>
        <w:tblStyle w:val="Tabellenraster"/>
        <w:tblW w:w="6516" w:type="dxa"/>
        <w:jc w:val="center"/>
        <w:tblLook w:val="04A0" w:firstRow="1" w:lastRow="0" w:firstColumn="1" w:lastColumn="0" w:noHBand="0" w:noVBand="1"/>
      </w:tblPr>
      <w:tblGrid>
        <w:gridCol w:w="1696"/>
        <w:gridCol w:w="4820"/>
      </w:tblGrid>
      <w:tr w:rsidR="00236ADB" w14:paraId="03505C86" w14:textId="77777777">
        <w:trPr>
          <w:jc w:val="center"/>
        </w:trPr>
        <w:tc>
          <w:tcPr>
            <w:tcW w:w="1696" w:type="dxa"/>
            <w:shd w:val="clear" w:color="auto" w:fill="9CC2E5" w:themeFill="accent1" w:themeFillTint="99"/>
          </w:tcPr>
          <w:p w14:paraId="573399F3" w14:textId="77777777" w:rsidR="00236ADB" w:rsidRDefault="004D7A1D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Amount (EUR)</w:t>
            </w:r>
          </w:p>
        </w:tc>
        <w:tc>
          <w:tcPr>
            <w:tcW w:w="4819" w:type="dxa"/>
            <w:shd w:val="clear" w:color="auto" w:fill="9CC2E5" w:themeFill="accent1" w:themeFillTint="99"/>
          </w:tcPr>
          <w:p w14:paraId="71A5DE5C" w14:textId="77777777" w:rsidR="00236ADB" w:rsidRDefault="004D7A1D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Activi</w:t>
            </w:r>
            <w:r>
              <w:rPr>
                <w:b/>
                <w:lang w:val="en-US"/>
              </w:rPr>
              <w:t>ty</w:t>
            </w:r>
          </w:p>
        </w:tc>
      </w:tr>
      <w:tr w:rsidR="00236ADB" w14:paraId="75D09D05" w14:textId="77777777">
        <w:trPr>
          <w:jc w:val="center"/>
        </w:trPr>
        <w:tc>
          <w:tcPr>
            <w:tcW w:w="1696" w:type="dxa"/>
          </w:tcPr>
          <w:p w14:paraId="3CFA1FC7" w14:textId="77777777" w:rsidR="00236ADB" w:rsidRDefault="004D7A1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XXX.XX</w:t>
            </w:r>
          </w:p>
        </w:tc>
        <w:tc>
          <w:tcPr>
            <w:tcW w:w="4819" w:type="dxa"/>
          </w:tcPr>
          <w:p w14:paraId="62A1D761" w14:textId="77777777" w:rsidR="00236ADB" w:rsidRDefault="004D7A1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Description 1</w:t>
            </w:r>
          </w:p>
        </w:tc>
      </w:tr>
      <w:tr w:rsidR="00236ADB" w14:paraId="325B959B" w14:textId="77777777">
        <w:trPr>
          <w:jc w:val="center"/>
        </w:trPr>
        <w:tc>
          <w:tcPr>
            <w:tcW w:w="1696" w:type="dxa"/>
          </w:tcPr>
          <w:p w14:paraId="5F24C186" w14:textId="77777777" w:rsidR="00236ADB" w:rsidRDefault="004D7A1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XXX.XX</w:t>
            </w:r>
          </w:p>
        </w:tc>
        <w:tc>
          <w:tcPr>
            <w:tcW w:w="4819" w:type="dxa"/>
          </w:tcPr>
          <w:p w14:paraId="2021237F" w14:textId="77777777" w:rsidR="00236ADB" w:rsidRDefault="004D7A1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Description 2</w:t>
            </w:r>
          </w:p>
        </w:tc>
      </w:tr>
      <w:tr w:rsidR="00236ADB" w14:paraId="1B1E6F5C" w14:textId="77777777">
        <w:trPr>
          <w:jc w:val="center"/>
        </w:trPr>
        <w:tc>
          <w:tcPr>
            <w:tcW w:w="1696" w:type="dxa"/>
          </w:tcPr>
          <w:p w14:paraId="7E87264F" w14:textId="77777777" w:rsidR="00236ADB" w:rsidRDefault="004D7A1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XXX.XX</w:t>
            </w:r>
          </w:p>
        </w:tc>
        <w:tc>
          <w:tcPr>
            <w:tcW w:w="4819" w:type="dxa"/>
          </w:tcPr>
          <w:p w14:paraId="21D59E16" w14:textId="77777777" w:rsidR="00236ADB" w:rsidRDefault="004D7A1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  <w:tr w:rsidR="00236ADB" w14:paraId="124C51C9" w14:textId="77777777">
        <w:trPr>
          <w:jc w:val="center"/>
        </w:trPr>
        <w:tc>
          <w:tcPr>
            <w:tcW w:w="1696" w:type="dxa"/>
            <w:shd w:val="clear" w:color="auto" w:fill="BDD6EE" w:themeFill="accent1" w:themeFillTint="66"/>
          </w:tcPr>
          <w:p w14:paraId="79A2ED31" w14:textId="77777777" w:rsidR="00236ADB" w:rsidRDefault="004D7A1D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XXX.XX</w:t>
            </w:r>
          </w:p>
        </w:tc>
        <w:tc>
          <w:tcPr>
            <w:tcW w:w="4819" w:type="dxa"/>
            <w:shd w:val="clear" w:color="auto" w:fill="002060"/>
          </w:tcPr>
          <w:p w14:paraId="7A7269A8" w14:textId="77777777" w:rsidR="00236ADB" w:rsidRDefault="004D7A1D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Budget total </w:t>
            </w:r>
          </w:p>
        </w:tc>
      </w:tr>
      <w:tr w:rsidR="00236ADB" w14:paraId="43DA3F72" w14:textId="77777777">
        <w:trPr>
          <w:jc w:val="center"/>
        </w:trPr>
        <w:tc>
          <w:tcPr>
            <w:tcW w:w="1696" w:type="dxa"/>
            <w:shd w:val="clear" w:color="auto" w:fill="BDD6EE" w:themeFill="accent1" w:themeFillTint="66"/>
          </w:tcPr>
          <w:p w14:paraId="14EA5A53" w14:textId="77777777" w:rsidR="00236ADB" w:rsidRDefault="004D7A1D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XXX.XX</w:t>
            </w:r>
          </w:p>
        </w:tc>
        <w:tc>
          <w:tcPr>
            <w:tcW w:w="4819" w:type="dxa"/>
            <w:shd w:val="clear" w:color="auto" w:fill="002060"/>
          </w:tcPr>
          <w:p w14:paraId="7D97CE82" w14:textId="77777777" w:rsidR="00236ADB" w:rsidRDefault="004D7A1D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Amount requested to </w:t>
            </w:r>
            <w:proofErr w:type="spellStart"/>
            <w:r>
              <w:rPr>
                <w:b/>
                <w:lang w:val="en-US"/>
              </w:rPr>
              <w:t>EuChemS+EYCN</w:t>
            </w:r>
            <w:proofErr w:type="spellEnd"/>
          </w:p>
        </w:tc>
      </w:tr>
    </w:tbl>
    <w:p w14:paraId="26C0D9BF" w14:textId="77777777" w:rsidR="00236ADB" w:rsidRDefault="00236ADB">
      <w:pPr>
        <w:spacing w:after="0" w:line="240" w:lineRule="auto"/>
        <w:jc w:val="both"/>
        <w:rPr>
          <w:rFonts w:cs="ArialMT"/>
          <w:lang w:val="en-US"/>
        </w:rPr>
      </w:pPr>
    </w:p>
    <w:p w14:paraId="4F6E4C5A" w14:textId="77777777" w:rsidR="00236ADB" w:rsidRDefault="00236ADB">
      <w:pPr>
        <w:spacing w:after="0" w:line="240" w:lineRule="auto"/>
        <w:jc w:val="both"/>
        <w:rPr>
          <w:rFonts w:cs="ArialMT"/>
          <w:lang w:val="en-US"/>
        </w:rPr>
      </w:pPr>
    </w:p>
    <w:p w14:paraId="5573FBF9" w14:textId="77777777" w:rsidR="00236ADB" w:rsidRDefault="00236ADB">
      <w:pPr>
        <w:spacing w:after="0" w:line="240" w:lineRule="auto"/>
        <w:jc w:val="both"/>
        <w:rPr>
          <w:rFonts w:cs="ArialMT"/>
          <w:lang w:val="en-US"/>
        </w:rPr>
      </w:pPr>
    </w:p>
    <w:p w14:paraId="5D967325" w14:textId="77777777" w:rsidR="00236ADB" w:rsidRDefault="00236ADB">
      <w:pPr>
        <w:spacing w:after="0" w:line="240" w:lineRule="auto"/>
        <w:jc w:val="both"/>
        <w:rPr>
          <w:rFonts w:cs="ArialMT"/>
          <w:lang w:val="en-US"/>
        </w:rPr>
      </w:pPr>
    </w:p>
    <w:p w14:paraId="6FCC3DA9" w14:textId="77777777" w:rsidR="00236ADB" w:rsidRDefault="00236ADB">
      <w:pPr>
        <w:spacing w:after="0" w:line="240" w:lineRule="auto"/>
        <w:jc w:val="both"/>
        <w:rPr>
          <w:rFonts w:cs="ArialMT"/>
          <w:lang w:val="en-US"/>
        </w:rPr>
      </w:pPr>
    </w:p>
    <w:p w14:paraId="096679D4" w14:textId="77777777" w:rsidR="00236ADB" w:rsidRDefault="00236ADB">
      <w:pPr>
        <w:spacing w:after="0" w:line="240" w:lineRule="auto"/>
        <w:jc w:val="both"/>
        <w:rPr>
          <w:rFonts w:cs="ArialMT"/>
          <w:lang w:val="en-US"/>
        </w:rPr>
      </w:pPr>
    </w:p>
    <w:p w14:paraId="3B5C7030" w14:textId="77777777" w:rsidR="00236ADB" w:rsidRDefault="004D7A1D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cs="ArialMT"/>
          <w:b/>
          <w:lang w:val="en-US"/>
        </w:rPr>
      </w:pPr>
      <w:r>
        <w:rPr>
          <w:rFonts w:cs="ArialMT"/>
          <w:b/>
          <w:lang w:val="en-US"/>
        </w:rPr>
        <w:lastRenderedPageBreak/>
        <w:t>MILESTONES AND RESPONSIBILITIES</w:t>
      </w:r>
    </w:p>
    <w:p w14:paraId="6448C7CA" w14:textId="77777777" w:rsidR="00236ADB" w:rsidRDefault="00236ADB">
      <w:pPr>
        <w:spacing w:after="0" w:line="240" w:lineRule="auto"/>
        <w:jc w:val="both"/>
        <w:rPr>
          <w:rFonts w:cs="ArialMT"/>
          <w:lang w:val="en-US"/>
        </w:rPr>
      </w:pPr>
    </w:p>
    <w:p w14:paraId="57256EDE" w14:textId="7B1A5D20" w:rsidR="00236ADB" w:rsidRDefault="004D7A1D">
      <w:pPr>
        <w:spacing w:after="0" w:line="240" w:lineRule="auto"/>
        <w:jc w:val="both"/>
        <w:rPr>
          <w:rFonts w:cs="ArialMT"/>
          <w:lang w:val="en-US"/>
        </w:rPr>
      </w:pPr>
      <w:r>
        <w:rPr>
          <w:rFonts w:cs="ArialMT"/>
          <w:lang w:val="en-US"/>
        </w:rPr>
        <w:t xml:space="preserve">Include a list of milestones, </w:t>
      </w:r>
      <w:r w:rsidR="00886651">
        <w:rPr>
          <w:rFonts w:cs="ArialMT"/>
          <w:lang w:val="en-US"/>
        </w:rPr>
        <w:t>responsibilities,</w:t>
      </w:r>
      <w:r>
        <w:rPr>
          <w:rFonts w:cs="ArialMT"/>
          <w:lang w:val="en-US"/>
        </w:rPr>
        <w:t xml:space="preserve"> and dates. </w:t>
      </w:r>
    </w:p>
    <w:p w14:paraId="521B165C" w14:textId="77777777" w:rsidR="00236ADB" w:rsidRDefault="00236ADB">
      <w:pPr>
        <w:spacing w:after="0" w:line="240" w:lineRule="auto"/>
        <w:jc w:val="both"/>
        <w:rPr>
          <w:rFonts w:cs="ArialMT"/>
          <w:lang w:val="en-US"/>
        </w:rPr>
      </w:pPr>
    </w:p>
    <w:p w14:paraId="7435ADD9" w14:textId="77777777" w:rsidR="00236ADB" w:rsidRDefault="004D7A1D">
      <w:pPr>
        <w:spacing w:after="0" w:line="240" w:lineRule="auto"/>
        <w:jc w:val="both"/>
        <w:rPr>
          <w:rFonts w:cs="ArialMT"/>
          <w:lang w:val="en-US"/>
        </w:rPr>
      </w:pPr>
      <w:r>
        <w:rPr>
          <w:rFonts w:cs="ArialMT"/>
          <w:lang w:val="en-US"/>
        </w:rPr>
        <w:t>For example:</w:t>
      </w:r>
    </w:p>
    <w:p w14:paraId="4A5B4349" w14:textId="77777777" w:rsidR="00236ADB" w:rsidRDefault="00236ADB">
      <w:pPr>
        <w:spacing w:after="0" w:line="240" w:lineRule="auto"/>
        <w:jc w:val="both"/>
        <w:rPr>
          <w:rFonts w:cs="ArialMT"/>
          <w:lang w:val="en-US"/>
        </w:rPr>
      </w:pPr>
    </w:p>
    <w:p w14:paraId="2A311F43" w14:textId="4064A760" w:rsidR="00236ADB" w:rsidRDefault="004D7A1D">
      <w:pPr>
        <w:spacing w:after="0" w:line="240" w:lineRule="auto"/>
        <w:jc w:val="both"/>
        <w:rPr>
          <w:rFonts w:cs="ArialMT"/>
          <w:lang w:val="en-US"/>
        </w:rPr>
      </w:pPr>
      <w:r>
        <w:rPr>
          <w:rFonts w:cs="ArialMT"/>
          <w:lang w:val="en-US"/>
        </w:rPr>
        <w:t>Registration of members</w:t>
      </w:r>
      <w:r>
        <w:rPr>
          <w:rFonts w:cs="ArialMT"/>
          <w:lang w:val="en-US"/>
        </w:rPr>
        <w:tab/>
        <w:t>01/01/20</w:t>
      </w:r>
      <w:r w:rsidR="00886651">
        <w:rPr>
          <w:rFonts w:cs="ArialMT"/>
          <w:lang w:val="en-US"/>
        </w:rPr>
        <w:t>21</w:t>
      </w:r>
      <w:r>
        <w:rPr>
          <w:rFonts w:cs="ArialMT"/>
          <w:lang w:val="en-US"/>
        </w:rPr>
        <w:tab/>
      </w:r>
      <w:r>
        <w:rPr>
          <w:rFonts w:cs="ArialMT"/>
          <w:lang w:val="en-US"/>
        </w:rPr>
        <w:tab/>
        <w:t>Project Leader</w:t>
      </w:r>
    </w:p>
    <w:p w14:paraId="39891BB7" w14:textId="6C6B64AA" w:rsidR="00236ADB" w:rsidRDefault="004D7A1D">
      <w:pPr>
        <w:spacing w:after="0" w:line="240" w:lineRule="auto"/>
        <w:jc w:val="both"/>
        <w:rPr>
          <w:rFonts w:cs="ArialMT"/>
          <w:lang w:val="en-US"/>
        </w:rPr>
      </w:pPr>
      <w:r>
        <w:rPr>
          <w:rFonts w:cs="ArialMT"/>
          <w:lang w:val="en-US"/>
        </w:rPr>
        <w:t>Booking hotel rooms</w:t>
      </w:r>
      <w:r>
        <w:rPr>
          <w:rFonts w:cs="ArialMT"/>
          <w:lang w:val="en-US"/>
        </w:rPr>
        <w:tab/>
      </w:r>
      <w:r>
        <w:rPr>
          <w:rFonts w:cs="ArialMT"/>
          <w:lang w:val="en-US"/>
        </w:rPr>
        <w:tab/>
        <w:t>02/02/20</w:t>
      </w:r>
      <w:r w:rsidR="00886651">
        <w:rPr>
          <w:rFonts w:cs="ArialMT"/>
          <w:lang w:val="en-US"/>
        </w:rPr>
        <w:t>21</w:t>
      </w:r>
      <w:r>
        <w:rPr>
          <w:rFonts w:cs="ArialMT"/>
          <w:lang w:val="en-US"/>
        </w:rPr>
        <w:tab/>
      </w:r>
      <w:r>
        <w:rPr>
          <w:rFonts w:cs="ArialMT"/>
          <w:lang w:val="en-US"/>
        </w:rPr>
        <w:tab/>
        <w:t>Project Secretary</w:t>
      </w:r>
    </w:p>
    <w:p w14:paraId="5BF9152B" w14:textId="1A9AE3E1" w:rsidR="00236ADB" w:rsidRDefault="004D7A1D">
      <w:pPr>
        <w:spacing w:after="0" w:line="240" w:lineRule="auto"/>
        <w:jc w:val="both"/>
        <w:rPr>
          <w:rFonts w:cs="ArialMT"/>
          <w:lang w:val="en-US"/>
        </w:rPr>
      </w:pPr>
      <w:r>
        <w:rPr>
          <w:rFonts w:cs="ArialMT"/>
          <w:lang w:val="en-US"/>
        </w:rPr>
        <w:t>Selection of candidates</w:t>
      </w:r>
      <w:r>
        <w:rPr>
          <w:rFonts w:cs="ArialMT"/>
          <w:lang w:val="en-US"/>
        </w:rPr>
        <w:tab/>
      </w:r>
      <w:r>
        <w:rPr>
          <w:rFonts w:cs="ArialMT"/>
          <w:lang w:val="en-US"/>
        </w:rPr>
        <w:tab/>
        <w:t>03/03/20</w:t>
      </w:r>
      <w:r w:rsidR="00886651">
        <w:rPr>
          <w:rFonts w:cs="ArialMT"/>
          <w:lang w:val="en-US"/>
        </w:rPr>
        <w:t>21</w:t>
      </w:r>
      <w:r>
        <w:rPr>
          <w:rFonts w:cs="ArialMT"/>
          <w:lang w:val="en-US"/>
        </w:rPr>
        <w:tab/>
      </w:r>
      <w:r>
        <w:rPr>
          <w:rFonts w:cs="ArialMT"/>
          <w:lang w:val="en-US"/>
        </w:rPr>
        <w:tab/>
        <w:t>Selection Committee</w:t>
      </w:r>
    </w:p>
    <w:p w14:paraId="7DADFCB7" w14:textId="77777777" w:rsidR="00236ADB" w:rsidRDefault="004D7A1D">
      <w:pPr>
        <w:pBdr>
          <w:bottom w:val="single" w:sz="12" w:space="1" w:color="000000"/>
        </w:pBdr>
        <w:spacing w:after="0" w:line="240" w:lineRule="auto"/>
        <w:jc w:val="both"/>
        <w:rPr>
          <w:rFonts w:cs="ArialMT"/>
          <w:lang w:val="en-US"/>
        </w:rPr>
      </w:pPr>
      <w:r>
        <w:rPr>
          <w:rFonts w:cs="ArialMT"/>
          <w:lang w:val="en-US"/>
        </w:rPr>
        <w:t>…</w:t>
      </w:r>
      <w:r>
        <w:rPr>
          <w:rFonts w:cs="ArialMT"/>
          <w:lang w:val="en-US"/>
        </w:rPr>
        <w:tab/>
      </w:r>
      <w:r>
        <w:rPr>
          <w:rFonts w:cs="ArialMT"/>
          <w:lang w:val="en-US"/>
        </w:rPr>
        <w:tab/>
      </w:r>
      <w:r>
        <w:rPr>
          <w:rFonts w:cs="ArialMT"/>
          <w:lang w:val="en-US"/>
        </w:rPr>
        <w:tab/>
      </w:r>
      <w:r>
        <w:rPr>
          <w:rFonts w:cs="ArialMT"/>
          <w:lang w:val="en-US"/>
        </w:rPr>
        <w:tab/>
        <w:t>…</w:t>
      </w:r>
      <w:r>
        <w:rPr>
          <w:rFonts w:cs="ArialMT"/>
          <w:lang w:val="en-US"/>
        </w:rPr>
        <w:tab/>
      </w:r>
      <w:r>
        <w:rPr>
          <w:rFonts w:cs="ArialMT"/>
          <w:lang w:val="en-US"/>
        </w:rPr>
        <w:tab/>
      </w:r>
      <w:r>
        <w:rPr>
          <w:rFonts w:cs="ArialMT"/>
          <w:lang w:val="en-US"/>
        </w:rPr>
        <w:tab/>
        <w:t>…</w:t>
      </w:r>
    </w:p>
    <w:p w14:paraId="16C5007A" w14:textId="77777777" w:rsidR="00236ADB" w:rsidRDefault="004D7A1D">
      <w:pPr>
        <w:pBdr>
          <w:bottom w:val="single" w:sz="12" w:space="1" w:color="000000"/>
        </w:pBdr>
        <w:spacing w:after="0" w:line="240" w:lineRule="auto"/>
        <w:jc w:val="both"/>
        <w:rPr>
          <w:rFonts w:cs="ArialMT"/>
          <w:lang w:val="en-US"/>
        </w:rPr>
      </w:pPr>
      <w:r>
        <w:rPr>
          <w:rFonts w:cs="ArialMT"/>
          <w:lang w:val="en-US"/>
        </w:rPr>
        <w:t>…</w:t>
      </w:r>
      <w:r>
        <w:rPr>
          <w:rFonts w:cs="ArialMT"/>
          <w:lang w:val="en-US"/>
        </w:rPr>
        <w:tab/>
      </w:r>
      <w:r>
        <w:rPr>
          <w:rFonts w:cs="ArialMT"/>
          <w:lang w:val="en-US"/>
        </w:rPr>
        <w:tab/>
      </w:r>
      <w:r>
        <w:rPr>
          <w:rFonts w:cs="ArialMT"/>
          <w:lang w:val="en-US"/>
        </w:rPr>
        <w:tab/>
      </w:r>
      <w:r>
        <w:rPr>
          <w:rFonts w:cs="ArialMT"/>
          <w:lang w:val="en-US"/>
        </w:rPr>
        <w:tab/>
        <w:t>…</w:t>
      </w:r>
      <w:r>
        <w:rPr>
          <w:rFonts w:cs="ArialMT"/>
          <w:lang w:val="en-US"/>
        </w:rPr>
        <w:tab/>
      </w:r>
      <w:r>
        <w:rPr>
          <w:rFonts w:cs="ArialMT"/>
          <w:lang w:val="en-US"/>
        </w:rPr>
        <w:tab/>
      </w:r>
      <w:r>
        <w:rPr>
          <w:rFonts w:cs="ArialMT"/>
          <w:lang w:val="en-US"/>
        </w:rPr>
        <w:tab/>
        <w:t>…</w:t>
      </w:r>
    </w:p>
    <w:p w14:paraId="1EB015E0" w14:textId="77777777" w:rsidR="00236ADB" w:rsidRDefault="00236ADB">
      <w:pPr>
        <w:pBdr>
          <w:bottom w:val="single" w:sz="12" w:space="1" w:color="000000"/>
        </w:pBdr>
        <w:spacing w:after="0" w:line="240" w:lineRule="auto"/>
        <w:jc w:val="both"/>
        <w:rPr>
          <w:rFonts w:cs="ArialMT"/>
          <w:lang w:val="en-US"/>
        </w:rPr>
      </w:pPr>
    </w:p>
    <w:p w14:paraId="6443E5C6" w14:textId="77777777" w:rsidR="00236ADB" w:rsidRDefault="00236ADB">
      <w:pPr>
        <w:spacing w:after="0" w:line="240" w:lineRule="auto"/>
        <w:rPr>
          <w:rFonts w:cs="ArialMT"/>
          <w:lang w:val="en-US"/>
        </w:rPr>
      </w:pPr>
    </w:p>
    <w:p w14:paraId="1BD2CE00" w14:textId="77777777" w:rsidR="00236ADB" w:rsidRDefault="004D7A1D">
      <w:pPr>
        <w:spacing w:after="0" w:line="240" w:lineRule="auto"/>
        <w:rPr>
          <w:rFonts w:cs="ArialMT"/>
          <w:lang w:val="en-US"/>
        </w:rPr>
      </w:pPr>
      <w:r>
        <w:rPr>
          <w:rFonts w:cs="ArialMT"/>
          <w:lang w:val="en-US"/>
        </w:rPr>
        <w:t>Once the document has been filled out, please send it in *.DOC(X) format to:</w:t>
      </w:r>
    </w:p>
    <w:p w14:paraId="01358D27" w14:textId="77777777" w:rsidR="00236ADB" w:rsidRDefault="00236ADB">
      <w:pPr>
        <w:spacing w:after="0" w:line="240" w:lineRule="auto"/>
        <w:rPr>
          <w:rFonts w:cs="ArialMT"/>
          <w:lang w:val="en-US"/>
        </w:rPr>
      </w:pPr>
    </w:p>
    <w:p w14:paraId="7E74B8A7" w14:textId="1DBDD095" w:rsidR="00236ADB" w:rsidRDefault="00886651">
      <w:pPr>
        <w:spacing w:after="0" w:line="240" w:lineRule="auto"/>
        <w:rPr>
          <w:rFonts w:cs="ArialMT"/>
          <w:lang w:val="en-US"/>
        </w:rPr>
      </w:pPr>
      <w:r>
        <w:rPr>
          <w:rFonts w:cs="ArialMT"/>
          <w:lang w:val="en-US"/>
        </w:rPr>
        <w:t>Maximilian Menche</w:t>
      </w:r>
      <w:r w:rsidR="004D7A1D">
        <w:rPr>
          <w:rFonts w:cs="ArialMT"/>
          <w:lang w:val="en-US"/>
        </w:rPr>
        <w:t xml:space="preserve"> (Chair of the EYCN) </w:t>
      </w:r>
      <w:r w:rsidR="004D7A1D">
        <w:rPr>
          <w:rFonts w:cs="ArialMT"/>
          <w:lang w:val="en-US"/>
        </w:rPr>
        <w:tab/>
      </w:r>
      <w:r w:rsidR="004D7A1D">
        <w:rPr>
          <w:rFonts w:cs="ArialMT"/>
          <w:lang w:val="en-US"/>
        </w:rPr>
        <w:tab/>
      </w:r>
      <w:r>
        <w:rPr>
          <w:rFonts w:cs="ArialMT"/>
          <w:lang w:val="en-US"/>
        </w:rPr>
        <w:tab/>
      </w:r>
      <w:hyperlink r:id="rId7" w:history="1">
        <w:r w:rsidRPr="00B266BC">
          <w:rPr>
            <w:rStyle w:val="Hyperlink"/>
            <w:rFonts w:cs="ArialMT"/>
            <w:lang w:val="en-US"/>
          </w:rPr>
          <w:t>chair@eycn.eu</w:t>
        </w:r>
      </w:hyperlink>
    </w:p>
    <w:p w14:paraId="5EDCD44E" w14:textId="3C00CA0E" w:rsidR="00236ADB" w:rsidRDefault="00886651">
      <w:pPr>
        <w:spacing w:after="0" w:line="240" w:lineRule="auto"/>
        <w:rPr>
          <w:rFonts w:cs="ArialMT"/>
          <w:lang w:val="en-US"/>
        </w:rPr>
      </w:pPr>
      <w:r>
        <w:t>Liva Dzene</w:t>
      </w:r>
      <w:r w:rsidR="004D7A1D">
        <w:rPr>
          <w:rFonts w:cs="ArialMT"/>
          <w:lang w:val="en-US"/>
        </w:rPr>
        <w:t xml:space="preserve"> (Secretary of the EYCN)</w:t>
      </w:r>
      <w:r w:rsidR="004D7A1D">
        <w:rPr>
          <w:rFonts w:cs="ArialMT"/>
          <w:lang w:val="en-US"/>
        </w:rPr>
        <w:tab/>
      </w:r>
      <w:r w:rsidR="004D7A1D">
        <w:rPr>
          <w:rFonts w:cs="ArialMT"/>
          <w:lang w:val="en-US"/>
        </w:rPr>
        <w:tab/>
      </w:r>
      <w:r w:rsidR="004D7A1D">
        <w:rPr>
          <w:rFonts w:cs="ArialMT"/>
          <w:lang w:val="en-US"/>
        </w:rPr>
        <w:tab/>
      </w:r>
      <w:r>
        <w:rPr>
          <w:rFonts w:cs="ArialMT"/>
          <w:lang w:val="en-US"/>
        </w:rPr>
        <w:tab/>
      </w:r>
      <w:hyperlink r:id="rId8" w:history="1">
        <w:r w:rsidRPr="00B266BC">
          <w:rPr>
            <w:rStyle w:val="Hyperlink"/>
            <w:rFonts w:cs="ArialMT"/>
            <w:lang w:val="en-US"/>
          </w:rPr>
          <w:t>secretary@eycn.eu</w:t>
        </w:r>
      </w:hyperlink>
    </w:p>
    <w:p w14:paraId="58C9A075" w14:textId="19AC3091" w:rsidR="00236ADB" w:rsidRDefault="00886651">
      <w:pPr>
        <w:spacing w:after="0" w:line="240" w:lineRule="auto"/>
        <w:rPr>
          <w:rFonts w:cs="ArialMT"/>
          <w:lang w:val="en-US"/>
        </w:rPr>
      </w:pPr>
      <w:r>
        <w:t>Lieke van Gijzel</w:t>
      </w:r>
      <w:r w:rsidR="004D7A1D">
        <w:rPr>
          <w:rFonts w:cs="ArialMT"/>
          <w:lang w:val="en-US"/>
        </w:rPr>
        <w:t xml:space="preserve"> (Treasurer of the EYCN)</w:t>
      </w:r>
      <w:r w:rsidR="004D7A1D">
        <w:rPr>
          <w:rFonts w:cs="ArialMT"/>
          <w:lang w:val="en-US"/>
        </w:rPr>
        <w:tab/>
      </w:r>
      <w:r w:rsidR="004D7A1D">
        <w:rPr>
          <w:rFonts w:cs="ArialMT"/>
          <w:lang w:val="en-US"/>
        </w:rPr>
        <w:tab/>
      </w:r>
      <w:r w:rsidR="004D7A1D">
        <w:rPr>
          <w:rFonts w:cs="ArialMT"/>
          <w:lang w:val="en-US"/>
        </w:rPr>
        <w:tab/>
      </w:r>
      <w:r w:rsidR="004D7A1D">
        <w:rPr>
          <w:rFonts w:cs="ArialMT"/>
          <w:lang w:val="en-US"/>
        </w:rPr>
        <w:tab/>
      </w:r>
      <w:hyperlink r:id="rId9">
        <w:r w:rsidR="004D7A1D">
          <w:rPr>
            <w:rStyle w:val="Hyperlink"/>
            <w:rFonts w:cs="ArialMT"/>
            <w:lang w:val="en-US"/>
          </w:rPr>
          <w:t>finances</w:t>
        </w:r>
        <w:r w:rsidR="004D7A1D">
          <w:rPr>
            <w:rStyle w:val="Hyperlink"/>
            <w:rFonts w:cstheme="minorHAnsi"/>
            <w:lang w:val="en-US"/>
          </w:rPr>
          <w:t>@</w:t>
        </w:r>
        <w:r w:rsidR="004D7A1D">
          <w:rPr>
            <w:rStyle w:val="Hyperlink"/>
            <w:rFonts w:cs="ArialMT"/>
            <w:lang w:val="en-US"/>
          </w:rPr>
          <w:t>eycn.eu</w:t>
        </w:r>
      </w:hyperlink>
      <w:r w:rsidR="004D7A1D">
        <w:rPr>
          <w:rFonts w:cs="ArialMT"/>
          <w:lang w:val="en-US"/>
        </w:rPr>
        <w:t xml:space="preserve"> </w:t>
      </w:r>
    </w:p>
    <w:p w14:paraId="4A1D8677" w14:textId="77777777" w:rsidR="00236ADB" w:rsidRDefault="00236ADB">
      <w:pPr>
        <w:spacing w:after="0" w:line="240" w:lineRule="auto"/>
        <w:rPr>
          <w:rFonts w:cs="ArialMT"/>
          <w:lang w:val="en-US"/>
        </w:rPr>
      </w:pPr>
    </w:p>
    <w:p w14:paraId="69BC5487" w14:textId="77777777" w:rsidR="00236ADB" w:rsidRDefault="004D7A1D">
      <w:pPr>
        <w:spacing w:after="0" w:line="240" w:lineRule="auto"/>
        <w:rPr>
          <w:rFonts w:cs="ArialMT"/>
          <w:lang w:val="en-US"/>
        </w:rPr>
      </w:pPr>
      <w:r>
        <w:rPr>
          <w:rFonts w:cs="ArialMT"/>
          <w:lang w:val="en-US"/>
        </w:rPr>
        <w:t>You will receive a notification when:</w:t>
      </w:r>
    </w:p>
    <w:p w14:paraId="79039BF3" w14:textId="6F39AC3A" w:rsidR="00236ADB" w:rsidRDefault="004D7A1D">
      <w:pPr>
        <w:pStyle w:val="Listenabsatz"/>
        <w:numPr>
          <w:ilvl w:val="0"/>
          <w:numId w:val="2"/>
        </w:numPr>
        <w:spacing w:after="0" w:line="240" w:lineRule="auto"/>
        <w:ind w:left="360"/>
        <w:rPr>
          <w:rFonts w:cs="ArialMT"/>
          <w:lang w:val="en-US"/>
        </w:rPr>
      </w:pPr>
      <w:r>
        <w:rPr>
          <w:rFonts w:cs="ArialMT"/>
          <w:lang w:val="en-US"/>
        </w:rPr>
        <w:t>The project is received</w:t>
      </w:r>
      <w:r w:rsidR="00886651">
        <w:rPr>
          <w:rFonts w:cs="ArialMT"/>
          <w:lang w:val="en-US"/>
        </w:rPr>
        <w:t>.</w:t>
      </w:r>
    </w:p>
    <w:p w14:paraId="1A82C279" w14:textId="12912F39" w:rsidR="00236ADB" w:rsidRDefault="004D7A1D">
      <w:pPr>
        <w:pStyle w:val="Listenabsatz"/>
        <w:numPr>
          <w:ilvl w:val="0"/>
          <w:numId w:val="2"/>
        </w:numPr>
        <w:spacing w:after="0" w:line="240" w:lineRule="auto"/>
        <w:ind w:left="360"/>
        <w:rPr>
          <w:rFonts w:cs="ArialMT"/>
          <w:lang w:val="en-US"/>
        </w:rPr>
      </w:pPr>
      <w:r>
        <w:rPr>
          <w:rFonts w:cs="ArialMT"/>
          <w:lang w:val="en-US"/>
        </w:rPr>
        <w:t xml:space="preserve">The project is reviewed by </w:t>
      </w:r>
      <w:r>
        <w:rPr>
          <w:rFonts w:cs="ArialMT"/>
          <w:lang w:val="en-US"/>
        </w:rPr>
        <w:t>the EYCN Board and the decision has been made</w:t>
      </w:r>
      <w:r w:rsidR="00886651">
        <w:rPr>
          <w:rFonts w:cs="ArialMT"/>
          <w:lang w:val="en-US"/>
        </w:rPr>
        <w:t>.</w:t>
      </w:r>
    </w:p>
    <w:p w14:paraId="256B65EA" w14:textId="77777777" w:rsidR="00236ADB" w:rsidRDefault="00236ADB">
      <w:pPr>
        <w:spacing w:after="0" w:line="240" w:lineRule="auto"/>
        <w:rPr>
          <w:rFonts w:cs="ArialMT"/>
          <w:lang w:val="en-US"/>
        </w:rPr>
      </w:pPr>
    </w:p>
    <w:p w14:paraId="24318033" w14:textId="77777777" w:rsidR="00236ADB" w:rsidRDefault="00236ADB">
      <w:pPr>
        <w:spacing w:after="0" w:line="240" w:lineRule="auto"/>
        <w:rPr>
          <w:rFonts w:cs="ArialMT"/>
          <w:lang w:val="en-US"/>
        </w:rPr>
      </w:pPr>
    </w:p>
    <w:p w14:paraId="1A0FF53A" w14:textId="77777777" w:rsidR="00236ADB" w:rsidRDefault="004D7A1D">
      <w:pPr>
        <w:pStyle w:val="Listenabsatz"/>
        <w:spacing w:after="0" w:line="240" w:lineRule="auto"/>
        <w:ind w:left="0"/>
        <w:rPr>
          <w:rFonts w:cs="ArialMT"/>
          <w:i/>
          <w:lang w:val="en-US"/>
        </w:rPr>
      </w:pPr>
      <w:r>
        <w:rPr>
          <w:rFonts w:cs="ArialMT"/>
          <w:i/>
          <w:lang w:val="en-US"/>
        </w:rPr>
        <w:t>Important notions:</w:t>
      </w:r>
    </w:p>
    <w:p w14:paraId="713F7D98" w14:textId="77777777" w:rsidR="00236ADB" w:rsidRDefault="00236ADB">
      <w:pPr>
        <w:pStyle w:val="Listenabsatz"/>
        <w:spacing w:after="0" w:line="240" w:lineRule="auto"/>
        <w:ind w:left="0"/>
        <w:rPr>
          <w:rFonts w:cs="ArialMT"/>
          <w:lang w:val="en-US"/>
        </w:rPr>
      </w:pPr>
    </w:p>
    <w:tbl>
      <w:tblPr>
        <w:tblStyle w:val="Tabellenraster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236ADB" w14:paraId="5F6760D2" w14:textId="77777777">
        <w:tc>
          <w:tcPr>
            <w:tcW w:w="9242" w:type="dxa"/>
          </w:tcPr>
          <w:p w14:paraId="54526AC6" w14:textId="3C597243" w:rsidR="00236ADB" w:rsidRPr="00886651" w:rsidRDefault="004D7A1D" w:rsidP="00886651">
            <w:pPr>
              <w:pStyle w:val="Listenabsatz"/>
              <w:numPr>
                <w:ilvl w:val="0"/>
                <w:numId w:val="3"/>
              </w:numPr>
              <w:ind w:left="360"/>
              <w:jc w:val="both"/>
              <w:rPr>
                <w:rFonts w:cs="ArialMT"/>
                <w:lang w:val="en-US"/>
              </w:rPr>
            </w:pPr>
            <w:r w:rsidRPr="00886651">
              <w:rPr>
                <w:rFonts w:cs="ArialMT"/>
                <w:lang w:val="en-US"/>
              </w:rPr>
              <w:t xml:space="preserve">All financial matters going through the EuChemS account are handled as </w:t>
            </w:r>
            <w:r w:rsidRPr="00886651">
              <w:rPr>
                <w:rFonts w:cs="ArialMT"/>
                <w:b/>
                <w:u w:val="single"/>
                <w:lang w:val="en-US"/>
              </w:rPr>
              <w:t>reimbursements</w:t>
            </w:r>
            <w:r w:rsidRPr="00886651">
              <w:rPr>
                <w:rFonts w:cs="ArialMT"/>
                <w:lang w:val="en-US"/>
              </w:rPr>
              <w:t>.</w:t>
            </w:r>
            <w:r w:rsidR="00886651" w:rsidRPr="00886651">
              <w:rPr>
                <w:rFonts w:cs="ArialMT"/>
                <w:lang w:val="en-US"/>
              </w:rPr>
              <w:br/>
            </w:r>
          </w:p>
          <w:p w14:paraId="78D7084A" w14:textId="7E5DCACA" w:rsidR="00236ADB" w:rsidRDefault="004D7A1D">
            <w:pPr>
              <w:pStyle w:val="Listenabsatz"/>
              <w:numPr>
                <w:ilvl w:val="0"/>
                <w:numId w:val="3"/>
              </w:numPr>
              <w:ind w:left="360"/>
              <w:jc w:val="both"/>
              <w:rPr>
                <w:rFonts w:cs="ArialMT"/>
                <w:lang w:val="en-US"/>
              </w:rPr>
            </w:pPr>
            <w:r>
              <w:rPr>
                <w:rFonts w:cs="ArialMT"/>
                <w:lang w:val="en-US"/>
              </w:rPr>
              <w:t>I</w:t>
            </w:r>
            <w:r>
              <w:rPr>
                <w:rFonts w:cs="ArialMT"/>
                <w:lang w:val="en-US"/>
              </w:rPr>
              <w:t>f your proposal is approved by the EYCN Board, you will receive it confirmed as a *.PDF file. Pleas</w:t>
            </w:r>
            <w:r>
              <w:rPr>
                <w:rFonts w:cs="ArialMT"/>
                <w:lang w:val="en-US"/>
              </w:rPr>
              <w:t>e save this file</w:t>
            </w:r>
            <w:r>
              <w:rPr>
                <w:rFonts w:cs="ArialMT"/>
                <w:lang w:val="en-US"/>
              </w:rPr>
              <w:t xml:space="preserve"> </w:t>
            </w:r>
            <w:r w:rsidR="00886651">
              <w:rPr>
                <w:rFonts w:cs="ArialMT"/>
                <w:lang w:val="en-US"/>
              </w:rPr>
              <w:t>as</w:t>
            </w:r>
            <w:r>
              <w:rPr>
                <w:rFonts w:cs="ArialMT"/>
                <w:lang w:val="en-US"/>
              </w:rPr>
              <w:t xml:space="preserve"> it will be necessary for the process of reimbursement.</w:t>
            </w:r>
          </w:p>
          <w:p w14:paraId="6C660155" w14:textId="77777777" w:rsidR="00236ADB" w:rsidRDefault="00236ADB">
            <w:pPr>
              <w:pStyle w:val="Listenabsatz"/>
              <w:rPr>
                <w:rFonts w:cs="ArialMT"/>
                <w:lang w:val="en-US"/>
              </w:rPr>
            </w:pPr>
          </w:p>
          <w:p w14:paraId="204DFCDD" w14:textId="77777777" w:rsidR="00236ADB" w:rsidRDefault="004D7A1D">
            <w:pPr>
              <w:pStyle w:val="Listenabsatz"/>
              <w:numPr>
                <w:ilvl w:val="0"/>
                <w:numId w:val="3"/>
              </w:numPr>
              <w:ind w:left="360"/>
              <w:jc w:val="both"/>
              <w:rPr>
                <w:rFonts w:cs="ArialMT"/>
                <w:lang w:val="en-US"/>
              </w:rPr>
            </w:pPr>
            <w:r>
              <w:rPr>
                <w:rFonts w:cs="ArialMT"/>
                <w:lang w:val="en-US"/>
              </w:rPr>
              <w:t xml:space="preserve">Once the approval has been communicated to the project leader, you may proceed with the payment(s). The member society, or the delegate personally, must </w:t>
            </w:r>
            <w:r>
              <w:rPr>
                <w:rFonts w:cs="ArialMT"/>
                <w:b/>
                <w:u w:val="single"/>
                <w:lang w:val="en-US"/>
              </w:rPr>
              <w:t xml:space="preserve">take care of all costs </w:t>
            </w:r>
            <w:r>
              <w:rPr>
                <w:rFonts w:cs="ArialMT"/>
                <w:b/>
                <w:u w:val="single"/>
                <w:lang w:val="en-US"/>
              </w:rPr>
              <w:t>in advance</w:t>
            </w:r>
            <w:r>
              <w:rPr>
                <w:rFonts w:cs="ArialMT"/>
                <w:lang w:val="en-US"/>
              </w:rPr>
              <w:t>. Keep all the receipts from the process of payment!</w:t>
            </w:r>
          </w:p>
          <w:p w14:paraId="6AEA5BCF" w14:textId="77777777" w:rsidR="00236ADB" w:rsidRDefault="00236ADB">
            <w:pPr>
              <w:pStyle w:val="Listenabsatz"/>
              <w:rPr>
                <w:rFonts w:cs="ArialMT"/>
                <w:lang w:val="en-US"/>
              </w:rPr>
            </w:pPr>
          </w:p>
          <w:p w14:paraId="3BD116E0" w14:textId="77777777" w:rsidR="00236ADB" w:rsidRDefault="004D7A1D">
            <w:pPr>
              <w:pStyle w:val="Listenabsatz"/>
              <w:numPr>
                <w:ilvl w:val="0"/>
                <w:numId w:val="3"/>
              </w:numPr>
              <w:ind w:left="360"/>
              <w:jc w:val="both"/>
              <w:rPr>
                <w:rFonts w:cs="ArialMT"/>
                <w:lang w:val="en-US"/>
              </w:rPr>
            </w:pPr>
            <w:r>
              <w:rPr>
                <w:rFonts w:cs="ArialMT"/>
                <w:lang w:val="en-US"/>
              </w:rPr>
              <w:t>After the event in question/project has been successfully completed, the EYCN Treasurer will send you the EuChemS Expenses Claim that you must fill out completely providing the personal data n</w:t>
            </w:r>
            <w:r>
              <w:rPr>
                <w:rFonts w:cs="ArialMT"/>
                <w:lang w:val="en-US"/>
              </w:rPr>
              <w:t xml:space="preserve">ecessary for the reimbursement. The filled Expenses Claim, all relevant documents (bus/train tickets, boarding passes </w:t>
            </w:r>
            <w:r>
              <w:rPr>
                <w:rFonts w:cs="ArialMT"/>
                <w:i/>
                <w:lang w:val="en-US"/>
              </w:rPr>
              <w:t>etc</w:t>
            </w:r>
            <w:r>
              <w:rPr>
                <w:rFonts w:cs="ArialMT"/>
                <w:lang w:val="en-US"/>
              </w:rPr>
              <w:t xml:space="preserve">.) and every proof of payment must be sent back to the Treasurer at </w:t>
            </w:r>
            <w:hyperlink r:id="rId10">
              <w:r>
                <w:rPr>
                  <w:rStyle w:val="Hyperlink"/>
                  <w:rFonts w:cs="ArialMT"/>
                  <w:lang w:val="en-US"/>
                </w:rPr>
                <w:t>finances</w:t>
              </w:r>
              <w:r>
                <w:rPr>
                  <w:rStyle w:val="Hyperlink"/>
                  <w:rFonts w:cstheme="minorHAnsi"/>
                  <w:lang w:val="en-US"/>
                </w:rPr>
                <w:t>@</w:t>
              </w:r>
              <w:r>
                <w:rPr>
                  <w:rStyle w:val="Hyperlink"/>
                  <w:rFonts w:cs="ArialMT"/>
                  <w:lang w:val="en-US"/>
                </w:rPr>
                <w:t>eycn.eu</w:t>
              </w:r>
            </w:hyperlink>
            <w:r>
              <w:rPr>
                <w:rFonts w:cs="ArialMT"/>
                <w:lang w:val="en-US"/>
              </w:rPr>
              <w:t xml:space="preserve"> </w:t>
            </w:r>
            <w:r>
              <w:rPr>
                <w:rFonts w:cs="ArialMT"/>
                <w:b/>
                <w:u w:val="single"/>
                <w:lang w:val="en-US"/>
              </w:rPr>
              <w:t>no late</w:t>
            </w:r>
            <w:r>
              <w:rPr>
                <w:rFonts w:cs="ArialMT"/>
                <w:b/>
                <w:u w:val="single"/>
                <w:lang w:val="en-US"/>
              </w:rPr>
              <w:t>r than 1 month after</w:t>
            </w:r>
            <w:r>
              <w:rPr>
                <w:rFonts w:cs="ArialMT"/>
                <w:lang w:val="en-US"/>
              </w:rPr>
              <w:t xml:space="preserve"> the event in question/project has ended.</w:t>
            </w:r>
          </w:p>
        </w:tc>
      </w:tr>
    </w:tbl>
    <w:p w14:paraId="1BFA4324" w14:textId="77777777" w:rsidR="00236ADB" w:rsidRDefault="00236ADB">
      <w:pPr>
        <w:pStyle w:val="Listenabsatz"/>
        <w:spacing w:after="0" w:line="240" w:lineRule="auto"/>
        <w:ind w:left="0"/>
        <w:rPr>
          <w:rFonts w:cs="ArialMT"/>
          <w:lang w:val="en-US"/>
        </w:rPr>
      </w:pPr>
    </w:p>
    <w:sectPr w:rsidR="00236AD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75370" w14:textId="77777777" w:rsidR="004D7A1D" w:rsidRDefault="004D7A1D">
      <w:pPr>
        <w:spacing w:after="0" w:line="240" w:lineRule="auto"/>
      </w:pPr>
      <w:r>
        <w:separator/>
      </w:r>
    </w:p>
  </w:endnote>
  <w:endnote w:type="continuationSeparator" w:id="0">
    <w:p w14:paraId="50325E46" w14:textId="77777777" w:rsidR="004D7A1D" w:rsidRDefault="004D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80A33" w14:textId="77777777" w:rsidR="00236ADB" w:rsidRDefault="004D7A1D">
    <w:pPr>
      <w:pStyle w:val="Fuzeile"/>
      <w:jc w:val="center"/>
      <w:rPr>
        <w:sz w:val="20"/>
      </w:rPr>
    </w:pPr>
    <w:r>
      <w:rPr>
        <w:sz w:val="20"/>
      </w:rPr>
      <w:t>European Young Chemists’ Network</w:t>
    </w:r>
  </w:p>
  <w:p w14:paraId="526C345F" w14:textId="77777777" w:rsidR="00236ADB" w:rsidRDefault="004D7A1D">
    <w:pPr>
      <w:pStyle w:val="Fuzeile"/>
      <w:jc w:val="center"/>
      <w:rPr>
        <w:sz w:val="20"/>
      </w:rPr>
    </w:pPr>
    <w:hyperlink r:id="rId1">
      <w:r>
        <w:rPr>
          <w:rStyle w:val="Hyperlink"/>
          <w:sz w:val="20"/>
        </w:rPr>
        <w:t>www.eycn.eu</w:t>
      </w:r>
    </w:hyperlink>
    <w:r>
      <w:rPr>
        <w:sz w:val="20"/>
      </w:rPr>
      <w:t xml:space="preserve"> </w:t>
    </w:r>
  </w:p>
  <w:p w14:paraId="1C220571" w14:textId="77777777" w:rsidR="00236ADB" w:rsidRDefault="00236ADB">
    <w:pPr>
      <w:pStyle w:val="Fuzeile"/>
      <w:jc w:val="center"/>
      <w:rPr>
        <w:sz w:val="20"/>
      </w:rPr>
    </w:pPr>
  </w:p>
  <w:p w14:paraId="60378D3A" w14:textId="77777777" w:rsidR="00236ADB" w:rsidRDefault="004D7A1D">
    <w:pPr>
      <w:pStyle w:val="Fuzeile"/>
      <w:jc w:val="center"/>
      <w:rPr>
        <w:sz w:val="20"/>
      </w:rPr>
    </w:pPr>
    <w:r>
      <w:rPr>
        <w:sz w:val="20"/>
      </w:rPr>
      <w:t xml:space="preserve">Page </w:t>
    </w:r>
    <w:r>
      <w:rPr>
        <w:rStyle w:val="Seitenzahl"/>
      </w:rPr>
      <w:fldChar w:fldCharType="begin"/>
    </w:r>
    <w:r>
      <w:rPr>
        <w:rStyle w:val="Seitenzahl"/>
      </w:rPr>
      <w:instrText>PAGE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C9223" w14:textId="77777777" w:rsidR="004D7A1D" w:rsidRDefault="004D7A1D">
      <w:pPr>
        <w:spacing w:after="0" w:line="240" w:lineRule="auto"/>
      </w:pPr>
      <w:r>
        <w:separator/>
      </w:r>
    </w:p>
  </w:footnote>
  <w:footnote w:type="continuationSeparator" w:id="0">
    <w:p w14:paraId="649C1F3A" w14:textId="77777777" w:rsidR="004D7A1D" w:rsidRDefault="004D7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A06E9" w14:textId="77777777" w:rsidR="00236ADB" w:rsidRDefault="004D7A1D">
    <w:pPr>
      <w:pStyle w:val="Kopfzeile"/>
      <w:jc w:val="right"/>
    </w:pPr>
    <w:r>
      <w:rPr>
        <w:noProof/>
      </w:rPr>
      <w:drawing>
        <wp:inline distT="0" distB="0" distL="0" distR="0" wp14:anchorId="01086ACA" wp14:editId="3AF5807B">
          <wp:extent cx="1455420" cy="55626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97F122" w14:textId="77777777" w:rsidR="00236ADB" w:rsidRDefault="00236ADB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63079"/>
    <w:multiLevelType w:val="multilevel"/>
    <w:tmpl w:val="BE927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A3F67"/>
    <w:multiLevelType w:val="multilevel"/>
    <w:tmpl w:val="086C6586"/>
    <w:lvl w:ilvl="0">
      <w:start w:val="1"/>
      <w:numFmt w:val="bullet"/>
      <w:lvlText w:val=""/>
      <w:lvlJc w:val="left"/>
      <w:pPr>
        <w:ind w:left="14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C22AA8"/>
    <w:multiLevelType w:val="multilevel"/>
    <w:tmpl w:val="2F7627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716236A"/>
    <w:multiLevelType w:val="multilevel"/>
    <w:tmpl w:val="B4A6F0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ADB"/>
    <w:rsid w:val="00236ADB"/>
    <w:rsid w:val="004D7A1D"/>
    <w:rsid w:val="0088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0B80E0"/>
  <w15:docId w15:val="{A3CC489D-20C2-44EA-9C9A-BCACED2E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575A"/>
    <w:pPr>
      <w:spacing w:after="160" w:line="259" w:lineRule="auto"/>
    </w:pPr>
  </w:style>
  <w:style w:type="paragraph" w:styleId="berschrift1">
    <w:name w:val="heading 1"/>
    <w:basedOn w:val="Standard"/>
    <w:next w:val="Standard"/>
    <w:uiPriority w:val="9"/>
    <w:qFormat/>
    <w:rsid w:val="00EE39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46532A"/>
  </w:style>
  <w:style w:type="character" w:customStyle="1" w:styleId="FuzeileZchn">
    <w:name w:val="Fußzeile Zchn"/>
    <w:basedOn w:val="Absatz-Standardschriftart"/>
    <w:link w:val="Fuzeile"/>
    <w:uiPriority w:val="99"/>
    <w:qFormat/>
    <w:rsid w:val="0046532A"/>
  </w:style>
  <w:style w:type="character" w:styleId="Hyperlink">
    <w:name w:val="Hyperlink"/>
    <w:basedOn w:val="Absatz-Standardschriftart"/>
    <w:uiPriority w:val="99"/>
    <w:unhideWhenUsed/>
    <w:rsid w:val="0046532A"/>
    <w:rPr>
      <w:color w:val="0563C1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9E5B4C"/>
    <w:rPr>
      <w:rFonts w:ascii="Lucida Grande" w:hAnsi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qFormat/>
    <w:rsid w:val="009E5B4C"/>
  </w:style>
  <w:style w:type="character" w:customStyle="1" w:styleId="berschrift1Zchn">
    <w:name w:val="Überschrift 1 Zchn"/>
    <w:basedOn w:val="Absatz-Standardschriftart"/>
    <w:uiPriority w:val="9"/>
    <w:qFormat/>
    <w:rsid w:val="00EE39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46532A"/>
    <w:pPr>
      <w:tabs>
        <w:tab w:val="center" w:pos="4513"/>
        <w:tab w:val="right" w:pos="9026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46532A"/>
    <w:pPr>
      <w:tabs>
        <w:tab w:val="center" w:pos="4513"/>
        <w:tab w:val="right" w:pos="9026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6532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9E5B4C"/>
    <w:pPr>
      <w:spacing w:after="0" w:line="240" w:lineRule="auto"/>
    </w:pPr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39"/>
    <w:rsid w:val="00465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886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eycn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ir@eycn.e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inances@eycn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nances@eycn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ycn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Gomollón Bel</dc:creator>
  <dc:description/>
  <cp:lastModifiedBy>Maximilian Menche</cp:lastModifiedBy>
  <cp:revision>20</cp:revision>
  <dcterms:created xsi:type="dcterms:W3CDTF">2016-02-27T11:54:00Z</dcterms:created>
  <dcterms:modified xsi:type="dcterms:W3CDTF">2021-03-29T08:03:00Z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